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52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Предложение за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откупка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№</w:t>
      </w:r>
    </w:p>
    <w:p w:rsidR="00E00852" w:rsidRDefault="00E00852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525663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София,</w:t>
      </w:r>
      <w:r w:rsidR="00525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 </w:t>
      </w:r>
    </w:p>
    <w:p w:rsidR="00E00852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(предложения се приемат до 30 юли 202</w:t>
      </w:r>
      <w:r w:rsidR="0052566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МОДУЛ I</w:t>
      </w:r>
    </w:p>
    <w:p w:rsidR="00E00852" w:rsidRDefault="00E00852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 се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(трите имена на лицето и пояснение дали е автор, наследник, собственик и пр.)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Ако предложението се прави посредством трети лица се вписват и техните 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(телефон, имейл и др., на лицето, което предлага произведението)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E00852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МОДУЛ II</w:t>
      </w:r>
    </w:p>
    <w:p w:rsidR="00E00852" w:rsidRDefault="00E00852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Име на автора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 се посочат по възможност трите имена, псевдоними, прозвища и пр.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място на рождение и смърт на автора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(ако са известни)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Какво образование е получено и къде?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 възможност да бъде уточнено: Ако авторът не е получил художествено образование да бъде посочено, какво точно е завършил и къде? При завършване на художествено образование изрично да се посочи какво и къде – средно художествено, висше художествено /бакалавърска, магистърска и т. н./, както и да се посочи, ако има специализации.)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възможност да бъдат изброени по години самостоятелните и общи изложби, в които творецът взема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може да бъде добавена информация за това в кои художествените пространства е представял своето творчество авторът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Професионални публикации (изкуствоведски) за автора и творчеството му: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изброят по имена и години наградите, които авторът е получавал в различни български и чужди конкурси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ако има такива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МОДУЛ III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 на произведението: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Датировка и авторство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 възможност да се посочи дали произведението е датирано от автора си и дали е подписано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Техниката, в която е изпълнено произведението: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 бъдат коректно посочени необходимите параметри независимо от материала, носителя и пр.)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уточни, дали произведението е част от цикъл други произведения и ако е така да се посочат техните имена и местонахождения: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Ако творбата е част от тираж да се посочи кой екземпляр от тиража 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Общо физическо състояние на произведението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 се посочи след консултация с реставратора на СГХГ дали произведението е в добро състояние, за лека реставрация, или за тежка реставрация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поясни дали произведението е било репродуцирано през годините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 възможност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 се изброят изданията, в които е било публикувано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Ако е известно да се изброят изложбите и годините, в които са реализирани те, в които произведението е представено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пропуска при изброяване на имената на изложбите да се упоменава населеното място в България или чужбина, където се е случило събитието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Ако е известно да се приложи информация, която да пояснява историята на произведението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тук се включват данни като защо е било създадено произведението, информация за субектите/обектите, които са изобразени; информация за притежателите на произведението през времето, местата, където то е било съхранявано и пр.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(посочена в лв.)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МОДУЛ IV</w:t>
      </w:r>
    </w:p>
    <w:p w:rsidR="00E00852" w:rsidRDefault="00E00852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Предложението е внесено посредством уредника на СГХГ: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посочи дали авторът присъства с други произведения в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колекцията на СГХГ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(ако да - в кои фондове)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посочи защо е добре да влезе произведението: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посочи, дали творецът е разпознаваем в художествените среди: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посочи, ако предлаганото произведение е във връзка с други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творби от фондовете на СГХГ.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Уредникът да поясни, дали предлаганото произведение отговаря на приоритетите за попълване на колекцията на СГХГ и би ли допълнило вече съществуващите сбирки.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поясни дали произведението има обвързаност с конкретен исторически период от българската история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подкрепя ли периода или му се противопоставя; в анахронизъм ли е с времето, по което е създадено произведението и пр</w:t>
      </w:r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посочи, в кой фонд трябва да бъде заведено произведението, ако то бъде одобрено.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АКО ПРОИЗВЕДЕНИЕТО Е ОТХВЪРЛЕНО ОТ КОМИСИЯТА, ЗАЩО: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Изображение на произведението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(прилагането е задължително)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sectPr w:rsidR="00E00852" w:rsidSect="00E00852">
      <w:headerReference w:type="default" r:id="rId7"/>
      <w:footerReference w:type="default" r:id="rId8"/>
      <w:pgSz w:w="11906" w:h="16838"/>
      <w:pgMar w:top="1417" w:right="1417" w:bottom="1417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16" w:rsidRDefault="00840816" w:rsidP="00C56069">
      <w:pPr>
        <w:spacing w:line="240" w:lineRule="auto"/>
        <w:ind w:left="0" w:hanging="2"/>
      </w:pPr>
      <w:r>
        <w:separator/>
      </w:r>
    </w:p>
  </w:endnote>
  <w:endnote w:type="continuationSeparator" w:id="0">
    <w:p w:rsidR="00840816" w:rsidRDefault="00840816" w:rsidP="00C560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52" w:rsidRDefault="00E00852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3B0EE1">
      <w:rPr>
        <w:color w:val="000000"/>
      </w:rPr>
      <w:instrText>PAGE</w:instrText>
    </w:r>
    <w:r>
      <w:rPr>
        <w:color w:val="000000"/>
      </w:rPr>
      <w:fldChar w:fldCharType="separate"/>
    </w:r>
    <w:r w:rsidR="00C56069">
      <w:rPr>
        <w:noProof/>
        <w:color w:val="000000"/>
      </w:rPr>
      <w:t>1</w:t>
    </w:r>
    <w:r>
      <w:rPr>
        <w:color w:val="000000"/>
      </w:rPr>
      <w:fldChar w:fldCharType="end"/>
    </w:r>
  </w:p>
  <w:p w:rsidR="00E00852" w:rsidRDefault="00E00852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16" w:rsidRDefault="00840816" w:rsidP="00C56069">
      <w:pPr>
        <w:spacing w:line="240" w:lineRule="auto"/>
        <w:ind w:left="0" w:hanging="2"/>
      </w:pPr>
      <w:r>
        <w:separator/>
      </w:r>
    </w:p>
  </w:footnote>
  <w:footnote w:type="continuationSeparator" w:id="0">
    <w:p w:rsidR="00840816" w:rsidRDefault="00840816" w:rsidP="00C560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52" w:rsidRDefault="003B0EE1">
    <w:pPr>
      <w:pStyle w:val="1"/>
      <w:keepNext/>
      <w:ind w:firstLine="720"/>
      <w:rPr>
        <w:rFonts w:ascii="Arial" w:eastAsia="Arial" w:hAnsi="Arial" w:cs="Arial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886460" cy="419100"/>
          <wp:effectExtent l="0" t="0" r="0" b="0"/>
          <wp:docPr id="1026" name="image1.jpg" descr="sgh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gh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>СОФИЙСКА ГРАДСКА   ХУДОЖЕСТВЕНА   ГАЛЕРИЯ</w:t>
    </w:r>
  </w:p>
  <w:p w:rsidR="00E00852" w:rsidRDefault="003B0EE1">
    <w:pPr>
      <w:pStyle w:val="1"/>
      <w:ind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                         София1000, ул. “Ген. Гурко” 1, т. 987 21 81, ф. 981 19 44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sghg@sghg.bg</w:t>
      </w:r>
    </w:hyperlink>
    <w:r>
      <w:rPr>
        <w:rFonts w:ascii="Arial" w:eastAsia="Arial" w:hAnsi="Arial" w:cs="Arial"/>
        <w:sz w:val="16"/>
        <w:szCs w:val="16"/>
      </w:rPr>
      <w:t xml:space="preserve">   </w:t>
    </w:r>
    <w:hyperlink r:id="rId3">
      <w:r>
        <w:rPr>
          <w:rFonts w:ascii="Arial" w:eastAsia="Arial" w:hAnsi="Arial" w:cs="Arial"/>
          <w:color w:val="0000FF"/>
          <w:sz w:val="20"/>
          <w:szCs w:val="20"/>
          <w:u w:val="single"/>
        </w:rPr>
        <w:t>http://sghg.bg</w:t>
      </w:r>
    </w:hyperlink>
    <w:r>
      <w:rPr>
        <w:rFonts w:ascii="Arial" w:eastAsia="Arial" w:hAnsi="Arial" w:cs="Arial"/>
        <w:sz w:val="20"/>
        <w:szCs w:val="20"/>
      </w:rPr>
      <w:t xml:space="preserve"> </w:t>
    </w:r>
  </w:p>
  <w:p w:rsidR="00E00852" w:rsidRDefault="00E00852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852"/>
    <w:rsid w:val="003B0EE1"/>
    <w:rsid w:val="00525663"/>
    <w:rsid w:val="00840816"/>
    <w:rsid w:val="00C56069"/>
    <w:rsid w:val="00E0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F0E4"/>
  <w15:docId w15:val="{857A7C1D-7214-4560-8A19-0015AAF8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rsid w:val="00E0085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 w:bidi="en-US"/>
    </w:rPr>
  </w:style>
  <w:style w:type="paragraph" w:styleId="10">
    <w:name w:val="heading 1"/>
    <w:basedOn w:val="a"/>
    <w:next w:val="a"/>
    <w:rsid w:val="00E00852"/>
    <w:pPr>
      <w:pBdr>
        <w:bottom w:val="single" w:sz="12" w:space="1" w:color="365F91"/>
      </w:pBdr>
      <w:spacing w:before="600" w:after="80"/>
      <w:ind w:firstLine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qFormat/>
    <w:rsid w:val="00E0085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qFormat/>
    <w:rsid w:val="00E0085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qFormat/>
    <w:rsid w:val="00E0085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qFormat/>
    <w:rsid w:val="00E0085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qFormat/>
    <w:rsid w:val="00E0085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qFormat/>
    <w:rsid w:val="00E0085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qFormat/>
    <w:rsid w:val="00E0085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qFormat/>
    <w:rsid w:val="00E0085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E00852"/>
  </w:style>
  <w:style w:type="paragraph" w:styleId="a3">
    <w:name w:val="Title"/>
    <w:basedOn w:val="a"/>
    <w:next w:val="a"/>
    <w:rsid w:val="00E0085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Heading1Char">
    <w:name w:val="Heading 1 Char"/>
    <w:rsid w:val="00E00852"/>
    <w:rPr>
      <w:rFonts w:ascii="Cambria" w:eastAsia="Times New Roman" w:hAnsi="Cambria" w:cs="Times New Roman"/>
      <w:b/>
      <w:bCs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E00852"/>
    <w:rPr>
      <w:rFonts w:ascii="Cambria" w:eastAsia="Times New Roman" w:hAnsi="Cambria" w:cs="Times New Roman"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E00852"/>
    <w:rPr>
      <w:rFonts w:ascii="Cambria" w:eastAsia="Times New Roman" w:hAnsi="Cambria" w:cs="Times New Roman"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E00852"/>
    <w:rPr>
      <w:rFonts w:ascii="Cambria" w:eastAsia="Times New Roman" w:hAnsi="Cambria" w:cs="Times New Roman"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E00852"/>
    <w:rPr>
      <w:rFonts w:ascii="Cambria" w:eastAsia="Times New Roman" w:hAnsi="Cambria" w:cs="Times New Roman"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E00852"/>
    <w:rPr>
      <w:rFonts w:ascii="Cambria" w:eastAsia="Times New Roman" w:hAnsi="Cambria" w:cs="Times New Roman"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sid w:val="00E00852"/>
    <w:rPr>
      <w:rFonts w:ascii="Cambria" w:eastAsia="Times New Roman" w:hAnsi="Cambria" w:cs="Times New Roman"/>
      <w:b/>
      <w:b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8Char">
    <w:name w:val="Heading 8 Char"/>
    <w:rsid w:val="00E00852"/>
    <w:rPr>
      <w:rFonts w:ascii="Cambria" w:eastAsia="Times New Roman" w:hAnsi="Cambria" w:cs="Times New Roman"/>
      <w:b/>
      <w:bCs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sid w:val="00E00852"/>
    <w:rPr>
      <w:rFonts w:ascii="Cambria" w:eastAsia="Times New Roman" w:hAnsi="Cambria" w:cs="Times New Roman"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4">
    <w:name w:val="caption"/>
    <w:basedOn w:val="a"/>
    <w:next w:val="a"/>
    <w:qFormat/>
    <w:rsid w:val="00E00852"/>
    <w:rPr>
      <w:b/>
      <w:bCs/>
      <w:sz w:val="18"/>
      <w:szCs w:val="18"/>
    </w:rPr>
  </w:style>
  <w:style w:type="character" w:customStyle="1" w:styleId="TitleChar">
    <w:name w:val="Title Char"/>
    <w:rsid w:val="00E00852"/>
    <w:rPr>
      <w:rFonts w:ascii="Cambria" w:eastAsia="Times New Roman" w:hAnsi="Cambria" w:cs="Times New Roman"/>
      <w:i/>
      <w:iCs/>
      <w:color w:val="243F60"/>
      <w:w w:val="100"/>
      <w:position w:val="-1"/>
      <w:sz w:val="60"/>
      <w:szCs w:val="60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rsid w:val="00E00852"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rsid w:val="00E00852"/>
    <w:rPr>
      <w:rFonts w:asci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6">
    <w:name w:val="Strong"/>
    <w:rsid w:val="00E00852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a7">
    <w:name w:val="Emphasis"/>
    <w:rsid w:val="00E00852"/>
    <w:rPr>
      <w:b/>
      <w:bCs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a8">
    <w:name w:val="No Spacing"/>
    <w:basedOn w:val="a"/>
    <w:rsid w:val="00E00852"/>
    <w:pPr>
      <w:ind w:firstLine="0"/>
    </w:pPr>
  </w:style>
  <w:style w:type="character" w:customStyle="1" w:styleId="NoSpacingChar">
    <w:name w:val="No Spacing Char"/>
    <w:basedOn w:val="a0"/>
    <w:rsid w:val="00E00852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List Paragraph"/>
    <w:basedOn w:val="a"/>
    <w:rsid w:val="00E00852"/>
    <w:pPr>
      <w:ind w:left="720"/>
      <w:contextualSpacing/>
    </w:pPr>
  </w:style>
  <w:style w:type="paragraph" w:styleId="aa">
    <w:name w:val="Quote"/>
    <w:basedOn w:val="a"/>
    <w:next w:val="a"/>
    <w:rsid w:val="00E00852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rsid w:val="00E00852"/>
    <w:rPr>
      <w:rFonts w:ascii="Cambria" w:eastAsia="Times New Roman" w:hAnsi="Cambria" w:cs="Times New Roman"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ab">
    <w:name w:val="Intense Quote"/>
    <w:basedOn w:val="a"/>
    <w:next w:val="a"/>
    <w:rsid w:val="00E0085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rsid w:val="00E00852"/>
    <w:rPr>
      <w:rFonts w:ascii="Cambria" w:eastAsia="Times New Roman" w:hAnsi="Cambria" w:cs="Times New Roman"/>
      <w:i/>
      <w:iCs/>
      <w:color w:val="FFFFFF"/>
      <w:w w:val="100"/>
      <w:position w:val="-1"/>
      <w:sz w:val="24"/>
      <w:szCs w:val="24"/>
      <w:effect w:val="none"/>
      <w:shd w:val="clear" w:color="auto" w:fill="4F81BD"/>
      <w:vertAlign w:val="baseline"/>
      <w:cs w:val="0"/>
      <w:em w:val="none"/>
    </w:rPr>
  </w:style>
  <w:style w:type="character" w:styleId="ac">
    <w:name w:val="Subtle Emphasis"/>
    <w:rsid w:val="00E00852"/>
    <w:rPr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styleId="ad">
    <w:name w:val="Intense Emphasis"/>
    <w:rsid w:val="00E00852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ae">
    <w:name w:val="Subtle Reference"/>
    <w:rsid w:val="00E00852"/>
    <w:rPr>
      <w:color w:val="auto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af">
    <w:name w:val="Intense Reference"/>
    <w:rsid w:val="00E00852"/>
    <w:rPr>
      <w:b/>
      <w:bCs/>
      <w:color w:val="76923C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af0">
    <w:name w:val="Book Title"/>
    <w:rsid w:val="00E00852"/>
    <w:rPr>
      <w:rFonts w:ascii="Cambria" w:eastAsia="Times New Roman" w:hAnsi="Cambria" w:cs="Times New Roman"/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paragraph" w:styleId="af1">
    <w:name w:val="TOC Heading"/>
    <w:basedOn w:val="10"/>
    <w:next w:val="a"/>
    <w:qFormat/>
    <w:rsid w:val="00E00852"/>
    <w:pPr>
      <w:outlineLvl w:val="9"/>
    </w:pPr>
  </w:style>
  <w:style w:type="paragraph" w:styleId="af2">
    <w:name w:val="header"/>
    <w:basedOn w:val="a"/>
    <w:qFormat/>
    <w:rsid w:val="00E008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rsid w:val="00E00852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footer"/>
    <w:basedOn w:val="a"/>
    <w:qFormat/>
    <w:rsid w:val="00E008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rsid w:val="00E00852"/>
    <w:rPr>
      <w:w w:val="100"/>
      <w:position w:val="-1"/>
      <w:effect w:val="none"/>
      <w:vertAlign w:val="baseline"/>
      <w:cs w:val="0"/>
      <w:em w:val="none"/>
    </w:rPr>
  </w:style>
  <w:style w:type="character" w:styleId="af4">
    <w:name w:val="Hyperlink"/>
    <w:basedOn w:val="a0"/>
    <w:qFormat/>
    <w:rsid w:val="00E0085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5">
    <w:name w:val="Balloon Text"/>
    <w:basedOn w:val="a"/>
    <w:link w:val="af6"/>
    <w:uiPriority w:val="99"/>
    <w:semiHidden/>
    <w:unhideWhenUsed/>
    <w:rsid w:val="00C5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C56069"/>
    <w:rPr>
      <w:rFonts w:ascii="Tahoma" w:hAnsi="Tahoma" w:cs="Tahoma"/>
      <w:position w:val="-1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ghg.bg/" TargetMode="External"/><Relationship Id="rId2" Type="http://schemas.openxmlformats.org/officeDocument/2006/relationships/hyperlink" Target="mailto:sghg@sghg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4HdWZJs7Xv8ZZ759aUIwqnMjg==">AMUW2mVuiKf8dz0BQLU0LBoSuR6GHSUKqnylQvdC7IjDsatgOswPPibxCAHsvYAPdOMFAvGThwGAL/RehMIhVF2sI2j4tPEr88EprNeaZRlMT6DbszbKUuY=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Company>Grizli777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SGHG</cp:lastModifiedBy>
  <cp:revision>3</cp:revision>
  <dcterms:created xsi:type="dcterms:W3CDTF">2020-10-12T12:33:00Z</dcterms:created>
  <dcterms:modified xsi:type="dcterms:W3CDTF">2023-05-10T04:36:00Z</dcterms:modified>
</cp:coreProperties>
</file>